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1B" w:rsidRDefault="0075059B" w:rsidP="0075059B">
      <w:pPr>
        <w:spacing w:after="0" w:line="240" w:lineRule="auto"/>
        <w:ind w:left="4248" w:firstLine="708"/>
      </w:pPr>
      <w:r>
        <w:t xml:space="preserve">              </w:t>
      </w:r>
      <w:r w:rsidR="0075264F">
        <w:t>załącznik Nr 1</w:t>
      </w:r>
    </w:p>
    <w:p w:rsidR="00761D1B" w:rsidRDefault="00761D1B" w:rsidP="00761D1B">
      <w:pPr>
        <w:spacing w:after="0" w:line="240" w:lineRule="auto"/>
        <w:ind w:firstLine="5940"/>
      </w:pPr>
      <w:r>
        <w:t xml:space="preserve"> do zarządzenia Nr </w:t>
      </w:r>
      <w:r w:rsidR="00F762AB">
        <w:t>1.2016</w:t>
      </w:r>
    </w:p>
    <w:p w:rsidR="00761D1B" w:rsidRDefault="00761D1B" w:rsidP="00761D1B">
      <w:pPr>
        <w:spacing w:after="0" w:line="240" w:lineRule="auto"/>
        <w:ind w:firstLine="5940"/>
      </w:pPr>
      <w:r>
        <w:t xml:space="preserve"> Wójta Gminy Błędów </w:t>
      </w:r>
    </w:p>
    <w:p w:rsidR="00796479" w:rsidRDefault="0075059B" w:rsidP="00796479">
      <w:pPr>
        <w:spacing w:after="0" w:line="240" w:lineRule="auto"/>
        <w:ind w:firstLine="5940"/>
      </w:pPr>
      <w:r>
        <w:t xml:space="preserve"> </w:t>
      </w:r>
      <w:r w:rsidR="00B87821">
        <w:t xml:space="preserve">z dnia </w:t>
      </w:r>
      <w:r w:rsidR="00796479">
        <w:t>4 stycznia 2016</w:t>
      </w:r>
    </w:p>
    <w:p w:rsidR="00796479" w:rsidRDefault="00796479" w:rsidP="00796479">
      <w:pPr>
        <w:spacing w:after="0" w:line="240" w:lineRule="auto"/>
      </w:pPr>
    </w:p>
    <w:p w:rsidR="00796479" w:rsidRDefault="00796479" w:rsidP="00796479">
      <w:pPr>
        <w:spacing w:after="0" w:line="240" w:lineRule="auto"/>
      </w:pPr>
    </w:p>
    <w:p w:rsidR="00EC6EF7" w:rsidRPr="00796479" w:rsidRDefault="00F762AB" w:rsidP="00796479">
      <w:pPr>
        <w:spacing w:after="0" w:line="240" w:lineRule="auto"/>
        <w:rPr>
          <w:rFonts w:ascii="Verdana" w:eastAsia="Times New Roman" w:hAnsi="Verdana" w:cs="Times New Roman"/>
          <w:color w:val="222200"/>
          <w:sz w:val="18"/>
          <w:szCs w:val="18"/>
          <w:lang w:eastAsia="pl-PL"/>
        </w:rPr>
      </w:pPr>
      <w:r w:rsidRPr="00796479">
        <w:rPr>
          <w:rStyle w:val="Uwydatnienie"/>
          <w:rFonts w:ascii="Arial" w:hAnsi="Arial" w:cs="Arial"/>
          <w:sz w:val="18"/>
          <w:szCs w:val="18"/>
          <w:shd w:val="clear" w:color="auto" w:fill="FBFBFB"/>
        </w:rPr>
        <w:t>Na podstawie art. 13 ustawy z dnia 24 kwietnia 2003 r. o działalności pożytku publicznego i o wolontariacie (tj. Dz. U. z 2014 r. poz. 1118 ze zm.)</w:t>
      </w:r>
    </w:p>
    <w:p w:rsidR="00B15486" w:rsidRDefault="00B15486" w:rsidP="00B15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</w:pPr>
      <w:r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t>Wójt Gminy Błędów</w:t>
      </w:r>
      <w:r w:rsidR="00300D38"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br/>
        <w:t xml:space="preserve">ogłasza otwarty konkurs ofert na realizację zadań publicznych </w:t>
      </w:r>
      <w:r w:rsidR="00300D38"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br/>
        <w:t>w 201</w:t>
      </w:r>
      <w:r w:rsidR="00F762AB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t>6</w:t>
      </w:r>
      <w:r w:rsidR="00300D38"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t xml:space="preserve"> roku przez organizacje oraz podmioty prowadzące </w:t>
      </w:r>
      <w:r w:rsidR="00300D38"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br/>
        <w:t>działalność pożytku publicznego</w:t>
      </w:r>
    </w:p>
    <w:p w:rsidR="00B15486" w:rsidRPr="00B15486" w:rsidRDefault="00B15486" w:rsidP="00B15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00"/>
          <w:sz w:val="28"/>
          <w:szCs w:val="28"/>
          <w:lang w:eastAsia="pl-PL"/>
        </w:rPr>
      </w:pPr>
      <w:r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t xml:space="preserve"> z zakresu wspierania i </w:t>
      </w:r>
      <w:r w:rsidRPr="00B1548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upowszechniania kultury fizycznej i sportu </w:t>
      </w:r>
      <w:r w:rsidR="003923D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</w:t>
      </w:r>
      <w:r w:rsidR="00EC6EF7">
        <w:rPr>
          <w:rFonts w:ascii="Times New Roman" w:hAnsi="Times New Roman" w:cs="Times New Roman"/>
          <w:b/>
          <w:color w:val="333333"/>
          <w:sz w:val="28"/>
          <w:szCs w:val="28"/>
        </w:rPr>
        <w:t>wśród dzieci, młodzieży i dorosłych poprzez rozgrywki piłki nożnej</w:t>
      </w:r>
    </w:p>
    <w:p w:rsidR="00300D38" w:rsidRPr="00B15486" w:rsidRDefault="00300D38" w:rsidP="00B154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</w:pPr>
    </w:p>
    <w:p w:rsidR="00300D38" w:rsidRPr="00300D38" w:rsidRDefault="00300D38" w:rsidP="00300D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Rodzaj zadania</w:t>
      </w:r>
    </w:p>
    <w:p w:rsidR="00300D38" w:rsidRPr="00300D38" w:rsidRDefault="00300D38" w:rsidP="00300D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Zadanie 1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- piłka nożna na terenie 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Sołectwa Błędów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Zadanie 2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- piłka nożna na terenie Sołectwa 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Lipie.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Wysokość środków publicznych przeznaczonych na realizację zadania</w:t>
      </w:r>
    </w:p>
    <w:p w:rsidR="00B15486" w:rsidRDefault="00300D38" w:rsidP="00B154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Na realizację zadań będących przedmiotem konkursu przeznacza się kwotę </w:t>
      </w:r>
      <w:r w:rsidR="004F658D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100 000</w:t>
      </w:r>
      <w:r w:rsidR="007A24C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,00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zł z podziałem na: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 xml:space="preserve">- zadanie 1 </w:t>
      </w:r>
      <w:r w:rsidR="007A24C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–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E16683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F762A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80 000</w:t>
      </w:r>
      <w:r w:rsidR="007A24C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,00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zł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- zadanie 2  -</w:t>
      </w:r>
      <w:r w:rsidR="00F762A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   2</w:t>
      </w:r>
      <w:r w:rsidR="005F5E42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0 </w:t>
      </w:r>
      <w:r w:rsidR="00EC6EF7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000</w:t>
      </w:r>
      <w:r w:rsidR="007A24C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,00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zł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</w:r>
    </w:p>
    <w:p w:rsidR="00300D38" w:rsidRPr="00B15486" w:rsidRDefault="00300D38" w:rsidP="00B1548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B15486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Zasady przyznawania dotacji.</w:t>
      </w:r>
    </w:p>
    <w:p w:rsidR="00F762AB" w:rsidRPr="00F762AB" w:rsidRDefault="00F762AB" w:rsidP="00F762A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</w:pPr>
      <w:r w:rsidRPr="00F762A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Postępowanie konkursowe odbywać się będzie zgodnie z zasadami określonymi w ustawie z dnia 24 kwietnia 2003 roku o działalności pożytku publicznego i o wolontariacie </w:t>
      </w:r>
      <w:r w:rsidRPr="00F762AB">
        <w:rPr>
          <w:rStyle w:val="Uwydatnienie"/>
          <w:rFonts w:ascii="Arial" w:hAnsi="Arial" w:cs="Arial"/>
          <w:shd w:val="clear" w:color="auto" w:fill="FBFBFB"/>
        </w:rPr>
        <w:t>(tj. Dz. U. z 2014 r. poz. 1118 ze zm.)</w:t>
      </w:r>
    </w:p>
    <w:p w:rsidR="00300D38" w:rsidRPr="00F762AB" w:rsidRDefault="00300D38" w:rsidP="00F762A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Podmiotami uprawnionymi do złożenia oferty są podmioty wymienione w art. 11 ust. 3 ustawy z dnia 24 kwietnia 2003 roku o działalności pożytku publicznego i o wolontariacie </w:t>
      </w:r>
      <w:r w:rsidR="00F762AB" w:rsidRPr="00F762AB">
        <w:rPr>
          <w:rStyle w:val="Uwydatnienie"/>
          <w:rFonts w:ascii="Arial" w:hAnsi="Arial" w:cs="Arial"/>
          <w:shd w:val="clear" w:color="auto" w:fill="FBFBFB"/>
        </w:rPr>
        <w:t>(tj. Dz. U. z 2014 r. poz. 1118 ze zm.)</w:t>
      </w:r>
      <w:r w:rsidRPr="00F762A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działające na terenie Gminy </w:t>
      </w:r>
      <w:r w:rsidR="00B15486" w:rsidRPr="00F762A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Błędów</w:t>
      </w:r>
      <w:r w:rsidRPr="00F762A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lub na rzecz jej mieszkańców.</w:t>
      </w:r>
      <w:r w:rsidRPr="00F762AB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F762AB" w:rsidRDefault="00300D38" w:rsidP="00300D3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</w:pPr>
      <w:r w:rsidRPr="00F762A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Złożona oferta musi spełniać wymagania wyszczególnione w art. 14 ustawy z dnia  24 kwietnia 2003 roku o działalności pożytku publicznego i o wolontariacie </w:t>
      </w:r>
      <w:r w:rsidR="00F762AB" w:rsidRPr="00F762AB">
        <w:rPr>
          <w:rStyle w:val="Uwydatnienie"/>
          <w:rFonts w:ascii="Arial" w:hAnsi="Arial" w:cs="Arial"/>
          <w:shd w:val="clear" w:color="auto" w:fill="FBFBFB"/>
        </w:rPr>
        <w:t>(tj. Dz. U. z 2014 r. poz. 1118 ze zm.)</w:t>
      </w:r>
      <w:r w:rsidR="003923DA" w:rsidRPr="00F762AB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300D38" w:rsidRDefault="00300D38" w:rsidP="00300D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F762A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Złożenie oferty nie jest równoznaczne z przyznaniem dotacji. Dotację na realizację zadania otrzyma podmiot, którego oferta zostanie wybrana w postępowaniu konkursowym</w:t>
      </w:r>
      <w:r w:rsidRPr="00F762AB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. </w:t>
      </w:r>
    </w:p>
    <w:p w:rsidR="00300D38" w:rsidRPr="00761D1B" w:rsidRDefault="00300D38" w:rsidP="00300D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Uruchomienie środków na realizację zadania następuje na podstawie umowy zawartej pomiędzy 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Wójtem G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miny a podmiotem, którego oferta zostanie wybrana.</w:t>
      </w:r>
    </w:p>
    <w:p w:rsidR="00300D38" w:rsidRPr="00300D38" w:rsidRDefault="00300D38" w:rsidP="00300D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Terminy i warunki realizacji zadania</w:t>
      </w:r>
    </w:p>
    <w:p w:rsidR="003923DA" w:rsidRDefault="00300D38" w:rsidP="00300D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Terminy realizacji zadań przewiduje się na okres: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 xml:space="preserve">- </w:t>
      </w: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Zadanie 1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F762A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od 1.01.2016 do 31.12.2016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r.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 xml:space="preserve">- </w:t>
      </w: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Zadanie 2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F762A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od 1.01.2016 do 31.12.2016</w:t>
      </w:r>
      <w:r w:rsidR="003923DA"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r.</w:t>
      </w:r>
      <w:r w:rsidR="003923DA"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</w:r>
    </w:p>
    <w:p w:rsidR="00300D38" w:rsidRPr="00300D38" w:rsidRDefault="00300D38" w:rsidP="00300D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lastRenderedPageBreak/>
        <w:t>Szczegółowe warunki realizacji zadania zostaną określone w umowie zawartej na podstawie ustawy o działalności pożytku publicznego i wolontariacie.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Zadania winny być realizowane z najwyższą starannością, zgodnie z zawartą umową oraz przepisami, w zakresie opisanym w ofercie.</w:t>
      </w:r>
    </w:p>
    <w:p w:rsidR="00300D38" w:rsidRPr="00300D38" w:rsidRDefault="00300D38" w:rsidP="00300D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Termin składania ofert</w:t>
      </w:r>
    </w:p>
    <w:p w:rsidR="00300D38" w:rsidRPr="00A4662C" w:rsidRDefault="00300D38" w:rsidP="00300D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Oferty można składać w Sekretariacie Urzędu Gminy ul. </w:t>
      </w:r>
      <w:proofErr w:type="spellStart"/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Sadurkowska</w:t>
      </w:r>
      <w:proofErr w:type="spellEnd"/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13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lub przesłać drogą pocztową na adres: Urząd Gminy 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 Błędowie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, ul. </w:t>
      </w:r>
      <w:proofErr w:type="spellStart"/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Sadurkowska</w:t>
      </w:r>
      <w:proofErr w:type="spellEnd"/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13, 05-620 Błędów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 terminie </w:t>
      </w:r>
      <w:r w:rsidRPr="00175683">
        <w:rPr>
          <w:rFonts w:ascii="Verdana" w:eastAsia="Times New Roman" w:hAnsi="Verdana" w:cs="Times New Roman"/>
          <w:b/>
          <w:color w:val="222200"/>
          <w:sz w:val="20"/>
          <w:szCs w:val="20"/>
          <w:lang w:eastAsia="pl-PL"/>
        </w:rPr>
        <w:t xml:space="preserve">do dnia </w:t>
      </w:r>
      <w:r w:rsidR="00D02651">
        <w:rPr>
          <w:rFonts w:ascii="Verdana" w:eastAsia="Times New Roman" w:hAnsi="Verdana" w:cs="Times New Roman"/>
          <w:b/>
          <w:color w:val="222200"/>
          <w:sz w:val="20"/>
          <w:szCs w:val="20"/>
          <w:lang w:eastAsia="pl-PL"/>
        </w:rPr>
        <w:t>28</w:t>
      </w:r>
      <w:r w:rsidR="00796479">
        <w:rPr>
          <w:rFonts w:ascii="Verdana" w:eastAsia="Times New Roman" w:hAnsi="Verdana" w:cs="Times New Roman"/>
          <w:b/>
          <w:color w:val="222200"/>
          <w:sz w:val="20"/>
          <w:szCs w:val="20"/>
          <w:lang w:eastAsia="pl-PL"/>
        </w:rPr>
        <w:t xml:space="preserve"> stycznia</w:t>
      </w:r>
      <w:r w:rsidR="00175683" w:rsidRPr="00175683">
        <w:rPr>
          <w:rFonts w:ascii="Verdana" w:eastAsia="Times New Roman" w:hAnsi="Verdana" w:cs="Times New Roman"/>
          <w:b/>
          <w:color w:val="222200"/>
          <w:sz w:val="20"/>
          <w:szCs w:val="20"/>
          <w:lang w:eastAsia="pl-PL"/>
        </w:rPr>
        <w:t xml:space="preserve"> </w:t>
      </w:r>
      <w:r w:rsidR="00F762AB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2016</w:t>
      </w:r>
      <w:r w:rsidRPr="00175683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 r.</w:t>
      </w:r>
      <w:r w:rsidRPr="003923DA">
        <w:rPr>
          <w:rFonts w:ascii="Verdana" w:eastAsia="Times New Roman" w:hAnsi="Verdana" w:cs="Times New Roman"/>
          <w:b/>
          <w:color w:val="222200"/>
          <w:sz w:val="20"/>
          <w:szCs w:val="20"/>
          <w:lang w:eastAsia="pl-PL"/>
        </w:rPr>
        <w:t xml:space="preserve">  </w:t>
      </w:r>
      <w:r w:rsidRPr="003923DA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do godz. 15</w:t>
      </w:r>
      <w:r w:rsidR="00A4662C" w:rsidRPr="003923DA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.</w:t>
      </w:r>
      <w:r w:rsidRPr="003923DA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0</w:t>
      </w:r>
      <w:r w:rsidRPr="00A4662C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0.</w:t>
      </w:r>
      <w:r w:rsidRPr="00A4662C">
        <w:rPr>
          <w:rFonts w:ascii="Verdana" w:eastAsia="Times New Roman" w:hAnsi="Verdana" w:cs="Times New Roman"/>
          <w:b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Oferty, które zostaną złożone po tym terminie /niezależnie od daty stempla pocztowego/ nie będą brane pod uwagę w konkursie i zostaną zwrócone oferentowi bez otwierania.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Oferta powinna być złożona w zamkniętej kopercie, na której należy umieścić następujące informacje: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pełną nazwę oferenta i jego adres oraz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tytuł zadania.</w:t>
      </w:r>
    </w:p>
    <w:p w:rsidR="00300D38" w:rsidRPr="00300D38" w:rsidRDefault="00300D38" w:rsidP="00300D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Odpowiedzialność za dostarczenie oferty w terminie spoczywa na wnioskodawcy i żadne wyjaśnienia dotyczące opóźnień wynikających z winy wnioskodawcy lub poczty nie będą brane pod uwagę.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Do oferty należy dołączyć:</w:t>
      </w:r>
    </w:p>
    <w:p w:rsidR="00300D38" w:rsidRPr="00300D38" w:rsidRDefault="00300D38" w:rsidP="00300D3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kopię aktualnego odpisu z krajowego Rejestru Sądowego, innego rejestru lub ewidencji (odpis musi być zgodny z aktualnym stanem faktycznym i prawnym, niezależnie od tego, kiedy został wydany) </w:t>
      </w:r>
    </w:p>
    <w:p w:rsidR="00300D38" w:rsidRPr="00300D38" w:rsidRDefault="00300D38" w:rsidP="00300D3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:rsidR="00300D38" w:rsidRPr="00300D38" w:rsidRDefault="00300D38" w:rsidP="00300D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Ofertę należy sporządzić wg następujących zasad:</w:t>
      </w:r>
    </w:p>
    <w:p w:rsidR="00300D38" w:rsidRPr="00300D38" w:rsidRDefault="00300D38" w:rsidP="00300D3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formularz oferty należy opracować w języku polskim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nie wolno dokonywać żadnych zmian w układzie wyznaczonym wzorem oferty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:rsidR="00300D38" w:rsidRPr="00300D38" w:rsidRDefault="00300D38" w:rsidP="00300D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Oferty niezgodne ze wzorem, niekompletne i nieprawidłowo wypełnione lub złożone  po terminie nie będą rozpatrywane.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Formularz oferty dostępny jest w  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Urzędzie Gminy,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na stronie internetowej pod adresem </w:t>
      </w:r>
      <w:hyperlink r:id="rId5" w:history="1">
        <w:r w:rsidR="00A4662C" w:rsidRPr="00D13FA3">
          <w:rPr>
            <w:rStyle w:val="Hipercze"/>
            <w:rFonts w:eastAsia="Times New Roman" w:cs="Times New Roman"/>
            <w:szCs w:val="22"/>
            <w:lang w:eastAsia="pl-PL"/>
          </w:rPr>
          <w:t>www.bledow.pl</w:t>
        </w:r>
      </w:hyperlink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</w:p>
    <w:p w:rsidR="00300D38" w:rsidRPr="00761D1B" w:rsidRDefault="00300D38" w:rsidP="00300D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Dodatkowych informacji dot. konkursu udziela</w:t>
      </w:r>
      <w:r w:rsidR="004615F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Justyna Brzezińska </w:t>
      </w:r>
      <w:r w:rsidR="004615F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                           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tel. 48  66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8-00-13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. </w:t>
      </w:r>
    </w:p>
    <w:p w:rsidR="00300D38" w:rsidRPr="00D34E3E" w:rsidRDefault="00300D38" w:rsidP="00300D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Termin, tryb i kryteria stosowane przy dokonywaniu wyboru oferty.</w:t>
      </w:r>
    </w:p>
    <w:p w:rsidR="00D34E3E" w:rsidRPr="00D34E3E" w:rsidRDefault="00D34E3E" w:rsidP="00300D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>Wójt Gminy Błędów powołuje Komisję Konkursową w celu opiniowania złożonych ofert.</w:t>
      </w:r>
    </w:p>
    <w:p w:rsidR="00300D38" w:rsidRPr="00A4662C" w:rsidRDefault="00300D38" w:rsidP="00300D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Rozstrzygni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ęcie konkursu nastąpi do dnia </w:t>
      </w:r>
      <w:r w:rsidR="00D02651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1</w:t>
      </w:r>
      <w:r w:rsidR="00796479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lutego 2016</w:t>
      </w:r>
      <w:r w:rsidR="00175683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P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roku.</w:t>
      </w:r>
      <w:r w:rsidRPr="00A4662C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9E46ED" w:rsidRDefault="00300D38" w:rsidP="00300D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Przy rozpatrywaniu ofert uwzględnia się:</w:t>
      </w:r>
    </w:p>
    <w:p w:rsidR="00300D38" w:rsidRPr="00300D38" w:rsidRDefault="00300D38" w:rsidP="00300D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ocenę możliwości realizacji zadania przez oferenta, w szczególności:</w:t>
      </w:r>
    </w:p>
    <w:p w:rsidR="00300D38" w:rsidRPr="00300D38" w:rsidRDefault="00300D38" w:rsidP="00300D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liczbę osób zaangażowanych w realizację zadania oraz korzystających z efektu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lastRenderedPageBreak/>
        <w:t>doświadczenie w realizacji podobnych zadań w poprzednich okresach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możliwość wykonania zaplanowanych działań w przewidzianym czasie i przy zaplanowanych kosztach.</w:t>
      </w:r>
    </w:p>
    <w:p w:rsidR="00300D38" w:rsidRPr="00300D38" w:rsidRDefault="00300D38" w:rsidP="00300D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ocenę przedstawionej kalkulacji kosztów realizacji zadania, w tym: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- wysokość środków własnych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- wysokość środków pochodzących z innych źródeł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zgodność oferty z celami konkursu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A84AA9" w:rsidRPr="00A84AA9" w:rsidRDefault="00300D38" w:rsidP="00A84A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wysokość środków publicznych przeznaczonych na realizację zadania</w:t>
      </w:r>
    </w:p>
    <w:p w:rsidR="00A84AA9" w:rsidRPr="006F0091" w:rsidRDefault="00A84AA9" w:rsidP="00A84A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</w:pPr>
      <w:r w:rsidRPr="006F0091">
        <w:rPr>
          <w:rFonts w:ascii="Verdana" w:hAnsi="Verdana" w:cs="Times New Roman"/>
          <w:sz w:val="20"/>
          <w:szCs w:val="20"/>
        </w:rPr>
        <w:t xml:space="preserve">wyniki sportowe w zawodach, turniejach rangi mistrzowskiej osiągnięte w sezonie </w:t>
      </w:r>
      <w:r w:rsidR="006F0091">
        <w:rPr>
          <w:rFonts w:ascii="Verdana" w:hAnsi="Verdana" w:cs="Times New Roman"/>
          <w:sz w:val="20"/>
          <w:szCs w:val="20"/>
        </w:rPr>
        <w:t>poprzednim</w:t>
      </w:r>
    </w:p>
    <w:p w:rsidR="00300D38" w:rsidRPr="00300D38" w:rsidRDefault="00300D38" w:rsidP="00300D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Wyboru oferty dokonuje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Wójt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Gminy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Błędów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 formie zarządzenia, po zapoznaniu się z opinią Komisji Konkursowej.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Od decyzji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Wójta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 sprawie wyboru ofert i udzielenia dotacji nie stosuje się trybu odwołania. </w:t>
      </w:r>
    </w:p>
    <w:p w:rsidR="00300D38" w:rsidRPr="00300D38" w:rsidRDefault="00300D38" w:rsidP="00300D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Wyniki konkursu.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Wykaz podmiotów wraz z nazwą zadania publicznego i wysokością przyznanych środków zostaną zamieszczone:</w:t>
      </w:r>
    </w:p>
    <w:p w:rsidR="00300D38" w:rsidRPr="00300D38" w:rsidRDefault="00300D38" w:rsidP="00300D3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 Biuletynie Informacji Publicznej, </w:t>
      </w:r>
    </w:p>
    <w:p w:rsidR="00300D38" w:rsidRPr="00300D38" w:rsidRDefault="00300D38" w:rsidP="00300D3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na tablicy w Urzędzie Gminy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Błędów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,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na stronie internetowej pod adresem: </w:t>
      </w:r>
      <w:hyperlink r:id="rId6" w:history="1">
        <w:r w:rsidR="00A4662C" w:rsidRPr="00D13FA3">
          <w:rPr>
            <w:rStyle w:val="Hipercze"/>
            <w:rFonts w:eastAsia="Times New Roman" w:cs="Times New Roman"/>
            <w:szCs w:val="22"/>
            <w:lang w:eastAsia="pl-PL"/>
          </w:rPr>
          <w:t>www.bledow.pl</w:t>
        </w:r>
      </w:hyperlink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</w:p>
    <w:p w:rsidR="00300D38" w:rsidRPr="00300D38" w:rsidRDefault="00300D38" w:rsidP="00300D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 wynikach konkursu oferenci zostaną powiadomieni pisemnie</w:t>
      </w:r>
      <w:r w:rsidR="004615F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lub telefonicznie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.</w:t>
      </w:r>
    </w:p>
    <w:p w:rsidR="00300D38" w:rsidRPr="00300D38" w:rsidRDefault="00300D38" w:rsidP="00300D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Informacja o </w:t>
      </w:r>
      <w:r w:rsidR="00540BF1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zrealizo</w:t>
      </w:r>
      <w:r w:rsidR="004615FF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wanych w </w:t>
      </w:r>
      <w:r w:rsidR="00F762AB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roku 2014 i 2015</w:t>
      </w: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 zadaniach publicznych i związanych z nimi kosztami.</w:t>
      </w:r>
    </w:p>
    <w:p w:rsidR="00300D38" w:rsidRPr="00C63568" w:rsidRDefault="00F762AB" w:rsidP="00D34E3E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 roku 2014 </w:t>
      </w:r>
      <w:r w:rsidR="00300D38" w:rsidRPr="00D34E3E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Gmina </w:t>
      </w:r>
      <w:r w:rsidR="00A4662C" w:rsidRPr="00D34E3E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Błędów</w:t>
      </w:r>
      <w:r w:rsidR="00300D38" w:rsidRPr="00D34E3E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przekazała na realizację zadań z zakresu upowszechniania kultury fizycznej, sportu</w:t>
      </w:r>
      <w:r w:rsidR="00A4662C" w:rsidRPr="00D34E3E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300D38"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kwotę</w:t>
      </w:r>
      <w:r w:rsidR="008F5C8E"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102 400zł. </w:t>
      </w:r>
      <w:r w:rsidR="00300D38"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organizacjom pozarządowym i podmiotom, o których mowa w art. 3 ust. 2 i 3 ustawy o działalności pożytku publicznego i o wolontariacie.</w:t>
      </w:r>
    </w:p>
    <w:p w:rsidR="00D34E3E" w:rsidRPr="00D34E3E" w:rsidRDefault="009E46ED" w:rsidP="00D34E3E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W </w:t>
      </w:r>
      <w:r w:rsidR="00F762AB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roku 2015</w:t>
      </w:r>
      <w:r w:rsidR="00D34E3E"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Gmina Błędów przekazała na realizację zadań z zakresu upowszechniania kultury fizycznej, sportu kwotę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10</w:t>
      </w:r>
      <w:r w:rsidR="00B87821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2 4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00zł. </w:t>
      </w:r>
      <w:r w:rsidR="00D34E3E"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organizacjom pozarządowym i podmiotom, o których mowa w art. 3 ust. 2 i 3 ustawy</w:t>
      </w:r>
      <w:r w:rsidR="00D34E3E" w:rsidRPr="00D34E3E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o działalności pożytku publicznego i o wolontariacie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5"/>
        <w:gridCol w:w="3014"/>
        <w:gridCol w:w="111"/>
      </w:tblGrid>
      <w:tr w:rsidR="00300D38" w:rsidRPr="00300D38">
        <w:trPr>
          <w:tblCellSpacing w:w="7" w:type="dxa"/>
        </w:trPr>
        <w:tc>
          <w:tcPr>
            <w:tcW w:w="0" w:type="auto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300D38" w:rsidRPr="00300D38" w:rsidRDefault="0093350D" w:rsidP="00933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222200"/>
                <w:sz w:val="20"/>
                <w:lang w:eastAsia="pl-PL"/>
              </w:rPr>
              <w:t>Wójt</w:t>
            </w:r>
          </w:p>
        </w:tc>
        <w:tc>
          <w:tcPr>
            <w:tcW w:w="30" w:type="dxa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</w:tr>
      <w:tr w:rsidR="00300D38" w:rsidRPr="00300D38">
        <w:trPr>
          <w:tblCellSpacing w:w="7" w:type="dxa"/>
        </w:trPr>
        <w:tc>
          <w:tcPr>
            <w:tcW w:w="0" w:type="auto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20"/>
                <w:szCs w:val="20"/>
                <w:lang w:eastAsia="pl-PL"/>
              </w:rPr>
              <w:t>/ - - - - - - - - - - - /</w:t>
            </w:r>
          </w:p>
        </w:tc>
        <w:tc>
          <w:tcPr>
            <w:tcW w:w="30" w:type="dxa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</w:tr>
      <w:tr w:rsidR="00300D38" w:rsidRPr="00300D38">
        <w:trPr>
          <w:tblCellSpacing w:w="7" w:type="dxa"/>
        </w:trPr>
        <w:tc>
          <w:tcPr>
            <w:tcW w:w="0" w:type="auto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300D38" w:rsidRPr="00300D38" w:rsidRDefault="0093350D" w:rsidP="00933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222200"/>
                <w:sz w:val="20"/>
                <w:lang w:eastAsia="pl-PL"/>
              </w:rPr>
              <w:t>Marek Mikołajewski</w:t>
            </w:r>
          </w:p>
        </w:tc>
        <w:tc>
          <w:tcPr>
            <w:tcW w:w="0" w:type="auto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A75F0" w:rsidRDefault="006A75F0"/>
    <w:sectPr w:rsidR="006A75F0" w:rsidSect="006A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EB586F"/>
    <w:multiLevelType w:val="multilevel"/>
    <w:tmpl w:val="C3F414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C2521"/>
    <w:multiLevelType w:val="multilevel"/>
    <w:tmpl w:val="40964E7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FD87AFE"/>
    <w:multiLevelType w:val="multilevel"/>
    <w:tmpl w:val="5242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76D04"/>
    <w:multiLevelType w:val="multilevel"/>
    <w:tmpl w:val="205CD34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462211E"/>
    <w:multiLevelType w:val="multilevel"/>
    <w:tmpl w:val="53BA88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70E02"/>
    <w:multiLevelType w:val="multilevel"/>
    <w:tmpl w:val="13ACFF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E36DE"/>
    <w:multiLevelType w:val="multilevel"/>
    <w:tmpl w:val="4176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60F48"/>
    <w:multiLevelType w:val="multilevel"/>
    <w:tmpl w:val="C5E8076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9636CB3"/>
    <w:multiLevelType w:val="multilevel"/>
    <w:tmpl w:val="CA98C66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B102E3E"/>
    <w:multiLevelType w:val="multilevel"/>
    <w:tmpl w:val="19063F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F4C3F9E"/>
    <w:multiLevelType w:val="multilevel"/>
    <w:tmpl w:val="AE9E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0D582F"/>
    <w:multiLevelType w:val="multilevel"/>
    <w:tmpl w:val="75C475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37E75AB7"/>
    <w:multiLevelType w:val="multilevel"/>
    <w:tmpl w:val="D552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483C58"/>
    <w:multiLevelType w:val="multilevel"/>
    <w:tmpl w:val="5812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645D87"/>
    <w:multiLevelType w:val="hybridMultilevel"/>
    <w:tmpl w:val="7CF07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13E99"/>
    <w:multiLevelType w:val="multilevel"/>
    <w:tmpl w:val="4964DF6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8102FA7"/>
    <w:multiLevelType w:val="multilevel"/>
    <w:tmpl w:val="D17AB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01467F"/>
    <w:multiLevelType w:val="multilevel"/>
    <w:tmpl w:val="8CF0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E1AD1"/>
    <w:multiLevelType w:val="multilevel"/>
    <w:tmpl w:val="133C345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9CF768D"/>
    <w:multiLevelType w:val="multilevel"/>
    <w:tmpl w:val="8846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082578"/>
    <w:multiLevelType w:val="multilevel"/>
    <w:tmpl w:val="3F481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EA79EC"/>
    <w:multiLevelType w:val="multilevel"/>
    <w:tmpl w:val="5514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6"/>
  </w:num>
  <w:num w:numId="5">
    <w:abstractNumId w:val="14"/>
  </w:num>
  <w:num w:numId="6">
    <w:abstractNumId w:val="19"/>
  </w:num>
  <w:num w:numId="7">
    <w:abstractNumId w:val="9"/>
  </w:num>
  <w:num w:numId="8">
    <w:abstractNumId w:val="18"/>
  </w:num>
  <w:num w:numId="9">
    <w:abstractNumId w:val="21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2"/>
  </w:num>
  <w:num w:numId="15">
    <w:abstractNumId w:val="12"/>
  </w:num>
  <w:num w:numId="16">
    <w:abstractNumId w:val="5"/>
  </w:num>
  <w:num w:numId="17">
    <w:abstractNumId w:val="22"/>
  </w:num>
  <w:num w:numId="18">
    <w:abstractNumId w:val="1"/>
  </w:num>
  <w:num w:numId="19">
    <w:abstractNumId w:val="17"/>
  </w:num>
  <w:num w:numId="20">
    <w:abstractNumId w:val="20"/>
  </w:num>
  <w:num w:numId="21">
    <w:abstractNumId w:val="4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0D38"/>
    <w:rsid w:val="00033C88"/>
    <w:rsid w:val="00091FF5"/>
    <w:rsid w:val="00097CBE"/>
    <w:rsid w:val="001127B0"/>
    <w:rsid w:val="001416F0"/>
    <w:rsid w:val="00175683"/>
    <w:rsid w:val="001B28C9"/>
    <w:rsid w:val="001F03B2"/>
    <w:rsid w:val="00200996"/>
    <w:rsid w:val="002A639F"/>
    <w:rsid w:val="002C690C"/>
    <w:rsid w:val="00300D38"/>
    <w:rsid w:val="0033368F"/>
    <w:rsid w:val="003923DA"/>
    <w:rsid w:val="004615FF"/>
    <w:rsid w:val="004F658D"/>
    <w:rsid w:val="00540BF1"/>
    <w:rsid w:val="005A6A30"/>
    <w:rsid w:val="005F5E42"/>
    <w:rsid w:val="006A75F0"/>
    <w:rsid w:val="006F0091"/>
    <w:rsid w:val="006F0996"/>
    <w:rsid w:val="00710681"/>
    <w:rsid w:val="0075059B"/>
    <w:rsid w:val="0075264F"/>
    <w:rsid w:val="00761D1B"/>
    <w:rsid w:val="00796479"/>
    <w:rsid w:val="007A24CB"/>
    <w:rsid w:val="007B7D2A"/>
    <w:rsid w:val="008F5C8E"/>
    <w:rsid w:val="0093350D"/>
    <w:rsid w:val="00964156"/>
    <w:rsid w:val="00981E00"/>
    <w:rsid w:val="009B45EF"/>
    <w:rsid w:val="009E46ED"/>
    <w:rsid w:val="00A0122C"/>
    <w:rsid w:val="00A37106"/>
    <w:rsid w:val="00A44C25"/>
    <w:rsid w:val="00A4662C"/>
    <w:rsid w:val="00A84AA9"/>
    <w:rsid w:val="00AF5A06"/>
    <w:rsid w:val="00B15486"/>
    <w:rsid w:val="00B165C6"/>
    <w:rsid w:val="00B6377A"/>
    <w:rsid w:val="00B87821"/>
    <w:rsid w:val="00B96B13"/>
    <w:rsid w:val="00C00E2B"/>
    <w:rsid w:val="00C63568"/>
    <w:rsid w:val="00CE0C86"/>
    <w:rsid w:val="00D02651"/>
    <w:rsid w:val="00D34E3E"/>
    <w:rsid w:val="00E16683"/>
    <w:rsid w:val="00E16E31"/>
    <w:rsid w:val="00E57E31"/>
    <w:rsid w:val="00EC6EF7"/>
    <w:rsid w:val="00F762AB"/>
    <w:rsid w:val="00F8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5F0"/>
  </w:style>
  <w:style w:type="paragraph" w:styleId="Nagwek3">
    <w:name w:val="heading 3"/>
    <w:basedOn w:val="Normalny"/>
    <w:link w:val="Nagwek3Znak"/>
    <w:uiPriority w:val="9"/>
    <w:qFormat/>
    <w:rsid w:val="00300D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0D38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300D38"/>
    <w:rPr>
      <w:rFonts w:ascii="Verdana" w:hAnsi="Verdana" w:hint="default"/>
      <w:b w:val="0"/>
      <w:bCs w:val="0"/>
      <w:strike w:val="0"/>
      <w:dstrike w:val="0"/>
      <w:color w:val="222200"/>
      <w:sz w:val="17"/>
      <w:szCs w:val="17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30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D38"/>
    <w:rPr>
      <w:b/>
      <w:bCs/>
    </w:rPr>
  </w:style>
  <w:style w:type="character" w:styleId="Uwydatnienie">
    <w:name w:val="Emphasis"/>
    <w:basedOn w:val="Domylnaczcionkaakapitu"/>
    <w:uiPriority w:val="20"/>
    <w:qFormat/>
    <w:rsid w:val="00300D38"/>
    <w:rPr>
      <w:i/>
      <w:iCs/>
    </w:rPr>
  </w:style>
  <w:style w:type="paragraph" w:styleId="Akapitzlist">
    <w:name w:val="List Paragraph"/>
    <w:basedOn w:val="Normalny"/>
    <w:uiPriority w:val="34"/>
    <w:qFormat/>
    <w:rsid w:val="00B1548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4AA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4AA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edow.pl" TargetMode="External"/><Relationship Id="rId5" Type="http://schemas.openxmlformats.org/officeDocument/2006/relationships/hyperlink" Target="http://www.ble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Brzezińska</dc:creator>
  <cp:keywords/>
  <dc:description/>
  <cp:lastModifiedBy>Justyna Brzezińska</cp:lastModifiedBy>
  <cp:revision>3</cp:revision>
  <cp:lastPrinted>2013-12-06T12:31:00Z</cp:lastPrinted>
  <dcterms:created xsi:type="dcterms:W3CDTF">2016-01-14T10:05:00Z</dcterms:created>
  <dcterms:modified xsi:type="dcterms:W3CDTF">2016-01-14T10:06:00Z</dcterms:modified>
</cp:coreProperties>
</file>